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7C" w:rsidRPr="00D57725" w:rsidRDefault="00965D7C">
      <w:pPr>
        <w:rPr>
          <w:lang w:val="en-US"/>
        </w:rPr>
      </w:pPr>
    </w:p>
    <w:p w:rsidR="000F4538" w:rsidRPr="00042EAC" w:rsidRDefault="000F4538" w:rsidP="000F4538">
      <w:pPr>
        <w:widowControl w:val="0"/>
        <w:autoSpaceDE w:val="0"/>
        <w:autoSpaceDN w:val="0"/>
        <w:adjustRightInd w:val="0"/>
        <w:jc w:val="center"/>
        <w:rPr>
          <w:rFonts w:cs="Calibri"/>
          <w:b/>
          <w:bCs/>
          <w:sz w:val="24"/>
          <w:szCs w:val="24"/>
        </w:rPr>
      </w:pPr>
      <w:r w:rsidRPr="00042EAC">
        <w:rPr>
          <w:rFonts w:cs="Calibri"/>
          <w:b/>
          <w:bCs/>
          <w:sz w:val="24"/>
          <w:szCs w:val="24"/>
        </w:rPr>
        <w:t>ПОЛОЖЕНИЕ</w:t>
      </w:r>
    </w:p>
    <w:p w:rsidR="007A5322" w:rsidRPr="00DE4E8D" w:rsidRDefault="000F4538" w:rsidP="007A5322">
      <w:pPr>
        <w:widowControl w:val="0"/>
        <w:autoSpaceDE w:val="0"/>
        <w:autoSpaceDN w:val="0"/>
        <w:adjustRightInd w:val="0"/>
        <w:jc w:val="both"/>
        <w:rPr>
          <w:color w:val="000000"/>
          <w:sz w:val="28"/>
          <w:szCs w:val="28"/>
        </w:rPr>
      </w:pPr>
      <w:r w:rsidRPr="00042EAC">
        <w:rPr>
          <w:rFonts w:cs="Calibri"/>
          <w:b/>
          <w:bCs/>
          <w:sz w:val="24"/>
          <w:szCs w:val="24"/>
        </w:rPr>
        <w:t xml:space="preserve">О ПРОВЕДЕНИИ </w:t>
      </w:r>
      <w:r w:rsidR="00DB5A42">
        <w:rPr>
          <w:rFonts w:cs="Calibri"/>
          <w:b/>
          <w:bCs/>
          <w:sz w:val="24"/>
          <w:szCs w:val="24"/>
        </w:rPr>
        <w:t xml:space="preserve">ОБЩЕГОРОДСКОГО КОНКУРСА </w:t>
      </w:r>
      <w:r w:rsidR="007A5322">
        <w:rPr>
          <w:rFonts w:cs="Calibri"/>
          <w:b/>
          <w:bCs/>
          <w:sz w:val="24"/>
          <w:szCs w:val="24"/>
        </w:rPr>
        <w:t>ПО РАЗРАБОТКЕ ЭСКИЗНОГО ПРОЕКТА ЛОГОТИПА ПРАЗДНОВАНИЯ 235-ЛЕТИЯ ГОРОДА</w:t>
      </w:r>
      <w:r w:rsidR="00D21225">
        <w:rPr>
          <w:rFonts w:cs="Calibri"/>
          <w:b/>
          <w:bCs/>
          <w:sz w:val="24"/>
          <w:szCs w:val="24"/>
        </w:rPr>
        <w:t xml:space="preserve"> СЫКТЫВКАРА.</w:t>
      </w:r>
      <w:r w:rsidR="007A5322" w:rsidRPr="00DE4E8D">
        <w:rPr>
          <w:color w:val="000000"/>
          <w:sz w:val="28"/>
          <w:szCs w:val="28"/>
        </w:rPr>
        <w:t xml:space="preserve"> </w:t>
      </w:r>
    </w:p>
    <w:p w:rsidR="000F4538" w:rsidRPr="00042EAC" w:rsidRDefault="000F4538" w:rsidP="00DB5A42">
      <w:pPr>
        <w:widowControl w:val="0"/>
        <w:autoSpaceDE w:val="0"/>
        <w:autoSpaceDN w:val="0"/>
        <w:adjustRightInd w:val="0"/>
        <w:jc w:val="center"/>
        <w:rPr>
          <w:rFonts w:cs="Calibri"/>
          <w:b/>
          <w:bCs/>
          <w:sz w:val="24"/>
          <w:szCs w:val="24"/>
        </w:rPr>
      </w:pPr>
    </w:p>
    <w:p w:rsidR="00567CF2" w:rsidRDefault="00567CF2" w:rsidP="00567CF2">
      <w:pPr>
        <w:pStyle w:val="Style1"/>
        <w:widowControl/>
        <w:ind w:left="3499"/>
        <w:jc w:val="both"/>
        <w:rPr>
          <w:rStyle w:val="FontStyle11"/>
        </w:rPr>
      </w:pPr>
      <w:r>
        <w:rPr>
          <w:rStyle w:val="FontStyle11"/>
        </w:rPr>
        <w:t>1.Общие положения</w:t>
      </w:r>
    </w:p>
    <w:p w:rsidR="00567CF2" w:rsidRDefault="00567CF2" w:rsidP="00567CF2">
      <w:pPr>
        <w:pStyle w:val="Style2"/>
        <w:widowControl/>
        <w:spacing w:line="240" w:lineRule="exact"/>
        <w:ind w:left="706"/>
        <w:rPr>
          <w:sz w:val="20"/>
          <w:szCs w:val="20"/>
        </w:rPr>
      </w:pPr>
    </w:p>
    <w:p w:rsidR="00567CF2" w:rsidRDefault="00567CF2" w:rsidP="00567CF2">
      <w:pPr>
        <w:pStyle w:val="Style2"/>
        <w:widowControl/>
        <w:spacing w:before="86" w:line="322" w:lineRule="exact"/>
        <w:ind w:left="706" w:firstLine="3"/>
        <w:jc w:val="both"/>
        <w:rPr>
          <w:rStyle w:val="FontStyle11"/>
        </w:rPr>
      </w:pPr>
      <w:r>
        <w:rPr>
          <w:rStyle w:val="FontStyle11"/>
        </w:rPr>
        <w:t xml:space="preserve">1.1.      Организатором      проведения      </w:t>
      </w:r>
      <w:r w:rsidR="00B61AB2">
        <w:rPr>
          <w:rStyle w:val="FontStyle11"/>
        </w:rPr>
        <w:t xml:space="preserve">общегородского </w:t>
      </w:r>
      <w:r>
        <w:rPr>
          <w:rStyle w:val="FontStyle11"/>
        </w:rPr>
        <w:t xml:space="preserve">конкурса </w:t>
      </w:r>
      <w:r w:rsidR="00B61AB2">
        <w:rPr>
          <w:rStyle w:val="FontStyle11"/>
        </w:rPr>
        <w:t xml:space="preserve">по разработке эскизного проекта логотипа празднования 235-летия города Сыктывкара (далее конкурс) </w:t>
      </w:r>
      <w:r>
        <w:rPr>
          <w:rStyle w:val="FontStyle11"/>
        </w:rPr>
        <w:t>является управление архитектуры, городского строительства и землепользования администрации МО ГО «Сыктывкар</w:t>
      </w:r>
      <w:r w:rsidR="00B61AB2">
        <w:rPr>
          <w:rStyle w:val="FontStyle11"/>
        </w:rPr>
        <w:t>»</w:t>
      </w:r>
      <w:r>
        <w:rPr>
          <w:rStyle w:val="FontStyle11"/>
        </w:rPr>
        <w:t>.</w:t>
      </w:r>
    </w:p>
    <w:p w:rsidR="00567CF2" w:rsidRDefault="00567CF2" w:rsidP="00567CF2">
      <w:pPr>
        <w:pStyle w:val="Style2"/>
        <w:widowControl/>
        <w:spacing w:line="322" w:lineRule="exact"/>
        <w:ind w:right="5" w:firstLine="734"/>
        <w:jc w:val="both"/>
        <w:rPr>
          <w:rStyle w:val="FontStyle11"/>
        </w:rPr>
      </w:pPr>
      <w:r>
        <w:rPr>
          <w:rStyle w:val="FontStyle11"/>
        </w:rPr>
        <w:t>1.2. Основная цель  конкурса  активизация творческих сил г. Сыктывкара в преддверии подготовки празднования 235-летия основания г. Сыктывкара.</w:t>
      </w:r>
    </w:p>
    <w:p w:rsidR="00567CF2" w:rsidRDefault="00567CF2" w:rsidP="00567CF2">
      <w:pPr>
        <w:pStyle w:val="Style2"/>
        <w:widowControl/>
        <w:spacing w:line="322" w:lineRule="exact"/>
        <w:ind w:left="734" w:firstLine="0"/>
        <w:jc w:val="both"/>
        <w:rPr>
          <w:rStyle w:val="FontStyle11"/>
        </w:rPr>
      </w:pPr>
      <w:r>
        <w:rPr>
          <w:rStyle w:val="FontStyle11"/>
        </w:rPr>
        <w:t>1.3.Значение используемых слов:</w:t>
      </w:r>
    </w:p>
    <w:p w:rsidR="00567CF2" w:rsidRDefault="00567CF2" w:rsidP="00567CF2">
      <w:pPr>
        <w:pStyle w:val="Style2"/>
        <w:widowControl/>
        <w:spacing w:line="322" w:lineRule="exact"/>
        <w:ind w:firstLine="696"/>
        <w:jc w:val="both"/>
        <w:rPr>
          <w:rStyle w:val="FontStyle11"/>
        </w:rPr>
      </w:pPr>
      <w:r>
        <w:rPr>
          <w:rStyle w:val="FontStyle11"/>
        </w:rPr>
        <w:t>Логотип - символ (оригинальное начертание, изображение полное или сокращенное), отображающий общую идею проводимых мероприятий в рамках празднования 235-летия основания г. Сыктывкара.</w:t>
      </w:r>
    </w:p>
    <w:p w:rsidR="00567CF2" w:rsidRDefault="00567CF2" w:rsidP="00567CF2">
      <w:pPr>
        <w:pStyle w:val="Style4"/>
        <w:widowControl/>
        <w:spacing w:line="322" w:lineRule="exact"/>
        <w:jc w:val="both"/>
        <w:rPr>
          <w:rStyle w:val="FontStyle11"/>
        </w:rPr>
      </w:pPr>
    </w:p>
    <w:p w:rsidR="00567CF2" w:rsidRDefault="00567CF2" w:rsidP="00567CF2">
      <w:pPr>
        <w:pStyle w:val="Style4"/>
        <w:widowControl/>
        <w:spacing w:line="322" w:lineRule="exact"/>
        <w:jc w:val="center"/>
        <w:rPr>
          <w:rStyle w:val="FontStyle11"/>
        </w:rPr>
      </w:pPr>
      <w:r>
        <w:rPr>
          <w:rStyle w:val="FontStyle11"/>
        </w:rPr>
        <w:t>2. Участники конкурса</w:t>
      </w:r>
    </w:p>
    <w:p w:rsidR="00B61AB2" w:rsidRDefault="00B61AB2" w:rsidP="00B61AB2">
      <w:pPr>
        <w:pStyle w:val="Style5"/>
        <w:widowControl/>
        <w:numPr>
          <w:ilvl w:val="0"/>
          <w:numId w:val="3"/>
        </w:numPr>
        <w:tabs>
          <w:tab w:val="left" w:pos="1214"/>
        </w:tabs>
        <w:spacing w:line="322" w:lineRule="exact"/>
        <w:ind w:right="6" w:firstLine="703"/>
        <w:rPr>
          <w:rStyle w:val="FontStyle11"/>
        </w:rPr>
      </w:pPr>
      <w:r>
        <w:rPr>
          <w:rStyle w:val="FontStyle11"/>
        </w:rPr>
        <w:t xml:space="preserve">Участниками конкурса </w:t>
      </w:r>
      <w:r w:rsidR="00567CF2">
        <w:rPr>
          <w:rStyle w:val="FontStyle11"/>
        </w:rPr>
        <w:t xml:space="preserve"> могут </w:t>
      </w:r>
      <w:r>
        <w:rPr>
          <w:rStyle w:val="FontStyle11"/>
        </w:rPr>
        <w:t xml:space="preserve">быть любые юридические и физические лица </w:t>
      </w:r>
      <w:r w:rsidR="00FF2154">
        <w:rPr>
          <w:rStyle w:val="FontStyle11"/>
        </w:rPr>
        <w:t>(</w:t>
      </w:r>
      <w:r w:rsidR="00567CF2">
        <w:rPr>
          <w:rStyle w:val="FontStyle11"/>
        </w:rPr>
        <w:t>рекламные агентства, редакции газет и журналов, профессиональные художники, дизайнеры, студенты учреждений высшего, среднего, начального профессионального образования</w:t>
      </w:r>
      <w:r w:rsidR="00FF2154">
        <w:rPr>
          <w:rStyle w:val="FontStyle11"/>
        </w:rPr>
        <w:t xml:space="preserve"> и другие)</w:t>
      </w:r>
      <w:r>
        <w:rPr>
          <w:rStyle w:val="FontStyle11"/>
        </w:rPr>
        <w:t>.</w:t>
      </w:r>
    </w:p>
    <w:p w:rsidR="00567CF2" w:rsidRDefault="00567CF2" w:rsidP="00B61AB2">
      <w:pPr>
        <w:pStyle w:val="Style5"/>
        <w:widowControl/>
        <w:numPr>
          <w:ilvl w:val="0"/>
          <w:numId w:val="3"/>
        </w:numPr>
        <w:tabs>
          <w:tab w:val="left" w:pos="1214"/>
        </w:tabs>
        <w:spacing w:line="322" w:lineRule="exact"/>
        <w:ind w:right="6" w:firstLine="703"/>
        <w:rPr>
          <w:rStyle w:val="FontStyle11"/>
        </w:rPr>
      </w:pPr>
      <w:r>
        <w:rPr>
          <w:rStyle w:val="FontStyle11"/>
        </w:rPr>
        <w:t xml:space="preserve">Участники конкурса </w:t>
      </w:r>
      <w:r w:rsidR="00B61AB2">
        <w:rPr>
          <w:rStyle w:val="FontStyle11"/>
        </w:rPr>
        <w:t>вправе</w:t>
      </w:r>
      <w:r>
        <w:rPr>
          <w:rStyle w:val="FontStyle11"/>
        </w:rPr>
        <w:t xml:space="preserve"> подготовить конкурсную работу индивидуально или в составе авторского коллектива.</w:t>
      </w:r>
    </w:p>
    <w:p w:rsidR="00567CF2" w:rsidRDefault="00567CF2" w:rsidP="00567CF2">
      <w:pPr>
        <w:pStyle w:val="Style5"/>
        <w:widowControl/>
        <w:numPr>
          <w:ilvl w:val="0"/>
          <w:numId w:val="3"/>
        </w:numPr>
        <w:tabs>
          <w:tab w:val="left" w:pos="1325"/>
        </w:tabs>
        <w:spacing w:line="322" w:lineRule="exact"/>
        <w:ind w:firstLine="701"/>
        <w:rPr>
          <w:rStyle w:val="FontStyle11"/>
        </w:rPr>
      </w:pPr>
      <w:r>
        <w:rPr>
          <w:rStyle w:val="FontStyle11"/>
        </w:rPr>
        <w:t>Участники конкурса представляют</w:t>
      </w:r>
      <w:r w:rsidR="00FF2154">
        <w:rPr>
          <w:rStyle w:val="FontStyle11"/>
        </w:rPr>
        <w:t xml:space="preserve"> организатору</w:t>
      </w:r>
      <w:r>
        <w:rPr>
          <w:rStyle w:val="FontStyle11"/>
        </w:rPr>
        <w:t xml:space="preserve">  конкурс</w:t>
      </w:r>
      <w:r w:rsidR="00FF2154">
        <w:rPr>
          <w:rStyle w:val="FontStyle11"/>
        </w:rPr>
        <w:t>а</w:t>
      </w:r>
      <w:r>
        <w:rPr>
          <w:rStyle w:val="FontStyle11"/>
        </w:rPr>
        <w:t xml:space="preserve">  эскизные проекты по номинаци</w:t>
      </w:r>
      <w:r w:rsidR="00CE0EF7">
        <w:rPr>
          <w:rStyle w:val="FontStyle11"/>
        </w:rPr>
        <w:t>и</w:t>
      </w:r>
      <w:r>
        <w:rPr>
          <w:rStyle w:val="FontStyle11"/>
        </w:rPr>
        <w:t>:</w:t>
      </w:r>
    </w:p>
    <w:p w:rsidR="00567CF2" w:rsidRDefault="00567CF2" w:rsidP="00567CF2">
      <w:pPr>
        <w:pStyle w:val="Style6"/>
        <w:widowControl/>
        <w:spacing w:line="322" w:lineRule="exact"/>
        <w:rPr>
          <w:rStyle w:val="FontStyle11"/>
        </w:rPr>
      </w:pPr>
      <w:r>
        <w:rPr>
          <w:rStyle w:val="FontStyle11"/>
        </w:rPr>
        <w:t>-</w:t>
      </w:r>
      <w:r w:rsidR="00CE0EF7">
        <w:rPr>
          <w:rStyle w:val="FontStyle11"/>
        </w:rPr>
        <w:t xml:space="preserve"> </w:t>
      </w:r>
      <w:r>
        <w:rPr>
          <w:rStyle w:val="FontStyle11"/>
        </w:rPr>
        <w:t>Логотип, посвященный празднованию 23</w:t>
      </w:r>
      <w:r w:rsidR="00CE0EF7">
        <w:rPr>
          <w:rStyle w:val="FontStyle11"/>
        </w:rPr>
        <w:t>5</w:t>
      </w:r>
      <w:r>
        <w:rPr>
          <w:rStyle w:val="FontStyle11"/>
        </w:rPr>
        <w:t>-летия основания г. Сыктывкара.</w:t>
      </w:r>
    </w:p>
    <w:p w:rsidR="00FF2154" w:rsidRDefault="00FF2154" w:rsidP="00FF2154">
      <w:pPr>
        <w:pStyle w:val="Style5"/>
        <w:widowControl/>
        <w:numPr>
          <w:ilvl w:val="1"/>
          <w:numId w:val="17"/>
        </w:numPr>
        <w:tabs>
          <w:tab w:val="left" w:pos="1325"/>
        </w:tabs>
        <w:spacing w:line="240" w:lineRule="auto"/>
        <w:ind w:hanging="11"/>
        <w:rPr>
          <w:rStyle w:val="FontStyle11"/>
        </w:rPr>
      </w:pPr>
      <w:r>
        <w:rPr>
          <w:rStyle w:val="FontStyle11"/>
        </w:rPr>
        <w:t>На конкурс принимается не более трех эскизных проектов логотипа от одного юридического или физического лица.</w:t>
      </w:r>
    </w:p>
    <w:p w:rsidR="00567CF2" w:rsidRDefault="00567CF2" w:rsidP="00567CF2">
      <w:pPr>
        <w:pStyle w:val="Style5"/>
        <w:widowControl/>
        <w:numPr>
          <w:ilvl w:val="0"/>
          <w:numId w:val="5"/>
        </w:numPr>
        <w:tabs>
          <w:tab w:val="left" w:pos="1200"/>
        </w:tabs>
        <w:spacing w:line="322" w:lineRule="exact"/>
        <w:ind w:firstLine="701"/>
        <w:rPr>
          <w:rStyle w:val="FontStyle11"/>
        </w:rPr>
      </w:pPr>
      <w:r>
        <w:rPr>
          <w:rStyle w:val="FontStyle11"/>
        </w:rPr>
        <w:t>Эскиз</w:t>
      </w:r>
      <w:r w:rsidR="001A1DDA">
        <w:rPr>
          <w:rStyle w:val="FontStyle11"/>
        </w:rPr>
        <w:t>ы</w:t>
      </w:r>
      <w:r>
        <w:rPr>
          <w:rStyle w:val="FontStyle11"/>
        </w:rPr>
        <w:t xml:space="preserve"> проекта  мо</w:t>
      </w:r>
      <w:r w:rsidR="001A1DDA">
        <w:rPr>
          <w:rStyle w:val="FontStyle11"/>
        </w:rPr>
        <w:t>гут</w:t>
      </w:r>
      <w:r>
        <w:rPr>
          <w:rStyle w:val="FontStyle11"/>
        </w:rPr>
        <w:t xml:space="preserve"> быть выполнены на любом носителе (бумажном или электронном).</w:t>
      </w:r>
    </w:p>
    <w:p w:rsidR="00567CF2" w:rsidRDefault="00567CF2" w:rsidP="00567CF2">
      <w:pPr>
        <w:pStyle w:val="Style5"/>
        <w:widowControl/>
        <w:numPr>
          <w:ilvl w:val="0"/>
          <w:numId w:val="6"/>
        </w:numPr>
        <w:tabs>
          <w:tab w:val="left" w:pos="1344"/>
        </w:tabs>
        <w:spacing w:line="322" w:lineRule="exact"/>
        <w:ind w:left="706" w:firstLine="0"/>
        <w:jc w:val="left"/>
        <w:rPr>
          <w:rStyle w:val="FontStyle11"/>
        </w:rPr>
      </w:pPr>
      <w:r>
        <w:rPr>
          <w:rStyle w:val="FontStyle11"/>
        </w:rPr>
        <w:t>Участники  конкурса представляют в конкурсную комиссию:</w:t>
      </w:r>
    </w:p>
    <w:p w:rsidR="00567CF2" w:rsidRDefault="00567CF2" w:rsidP="00567CF2">
      <w:pPr>
        <w:pStyle w:val="Style3"/>
        <w:widowControl/>
        <w:numPr>
          <w:ilvl w:val="0"/>
          <w:numId w:val="4"/>
        </w:numPr>
        <w:tabs>
          <w:tab w:val="left" w:pos="168"/>
        </w:tabs>
        <w:spacing w:line="322" w:lineRule="exact"/>
        <w:rPr>
          <w:rStyle w:val="FontStyle11"/>
        </w:rPr>
      </w:pPr>
      <w:r>
        <w:rPr>
          <w:rStyle w:val="FontStyle11"/>
        </w:rPr>
        <w:t>краткую пояснительную записку с описанием эскиза логотипа;</w:t>
      </w:r>
    </w:p>
    <w:p w:rsidR="00567CF2" w:rsidRDefault="00567CF2" w:rsidP="00567CF2">
      <w:pPr>
        <w:pStyle w:val="Style3"/>
        <w:widowControl/>
        <w:numPr>
          <w:ilvl w:val="0"/>
          <w:numId w:val="4"/>
        </w:numPr>
        <w:tabs>
          <w:tab w:val="left" w:pos="168"/>
        </w:tabs>
        <w:spacing w:line="322" w:lineRule="exact"/>
        <w:rPr>
          <w:rStyle w:val="FontStyle11"/>
        </w:rPr>
      </w:pPr>
      <w:r>
        <w:rPr>
          <w:rStyle w:val="FontStyle11"/>
        </w:rPr>
        <w:t>сопроводительный лист, в котором указаны сведения об авторе (ФИО, год рождения, образование, место работы,</w:t>
      </w:r>
      <w:r w:rsidR="00395C42">
        <w:rPr>
          <w:rStyle w:val="FontStyle11"/>
        </w:rPr>
        <w:t xml:space="preserve"> учебы,</w:t>
      </w:r>
      <w:r>
        <w:rPr>
          <w:rStyle w:val="FontStyle11"/>
        </w:rPr>
        <w:t xml:space="preserve"> должность</w:t>
      </w:r>
      <w:r w:rsidR="00395C42">
        <w:rPr>
          <w:rStyle w:val="FontStyle11"/>
        </w:rPr>
        <w:t>, адрес, телефон, электронная почта</w:t>
      </w:r>
      <w:r>
        <w:rPr>
          <w:rStyle w:val="FontStyle11"/>
        </w:rPr>
        <w:t>).</w:t>
      </w:r>
    </w:p>
    <w:p w:rsidR="001A1DDA" w:rsidRDefault="001A1DDA" w:rsidP="001A1DDA">
      <w:pPr>
        <w:pStyle w:val="Style1"/>
        <w:widowControl/>
        <w:jc w:val="center"/>
        <w:rPr>
          <w:rStyle w:val="FontStyle12"/>
        </w:rPr>
      </w:pPr>
    </w:p>
    <w:p w:rsidR="001A1DDA" w:rsidRDefault="001A1DDA" w:rsidP="001A1DDA">
      <w:pPr>
        <w:pStyle w:val="Style1"/>
        <w:widowControl/>
        <w:jc w:val="center"/>
        <w:rPr>
          <w:rStyle w:val="FontStyle12"/>
        </w:rPr>
      </w:pPr>
      <w:r>
        <w:rPr>
          <w:rStyle w:val="FontStyle12"/>
        </w:rPr>
        <w:t>3. Условия и сроки проведения конкурса</w:t>
      </w:r>
    </w:p>
    <w:p w:rsidR="001609FF" w:rsidRDefault="001609FF" w:rsidP="001609FF">
      <w:pPr>
        <w:pStyle w:val="Style3"/>
        <w:widowControl/>
        <w:numPr>
          <w:ilvl w:val="0"/>
          <w:numId w:val="7"/>
        </w:numPr>
        <w:tabs>
          <w:tab w:val="left" w:pos="1152"/>
        </w:tabs>
        <w:spacing w:before="331" w:line="322" w:lineRule="exact"/>
        <w:ind w:left="730" w:hanging="163"/>
        <w:jc w:val="left"/>
        <w:rPr>
          <w:rStyle w:val="FontStyle12"/>
        </w:rPr>
      </w:pPr>
      <w:r>
        <w:rPr>
          <w:rStyle w:val="FontStyle12"/>
        </w:rPr>
        <w:t xml:space="preserve">Срок проведения конкурса с </w:t>
      </w:r>
      <w:r w:rsidR="00172C04">
        <w:rPr>
          <w:rStyle w:val="FontStyle12"/>
        </w:rPr>
        <w:t>4</w:t>
      </w:r>
      <w:r>
        <w:rPr>
          <w:rStyle w:val="FontStyle12"/>
        </w:rPr>
        <w:t xml:space="preserve"> февраля по </w:t>
      </w:r>
      <w:r w:rsidR="00172C04">
        <w:rPr>
          <w:rStyle w:val="FontStyle12"/>
        </w:rPr>
        <w:t>10 апреля</w:t>
      </w:r>
      <w:r>
        <w:rPr>
          <w:rStyle w:val="FontStyle12"/>
        </w:rPr>
        <w:t xml:space="preserve"> 2015 г.</w:t>
      </w:r>
    </w:p>
    <w:p w:rsidR="001D13F0"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2</w:t>
      </w:r>
      <w:r w:rsidR="00246B7A" w:rsidRPr="001609FF">
        <w:rPr>
          <w:rFonts w:cs="Calibri"/>
          <w:sz w:val="26"/>
          <w:szCs w:val="26"/>
        </w:rPr>
        <w:t>. Для подведения итогов Конкурса и определения победителей создается комиссия по подведению итогов на лучший</w:t>
      </w:r>
      <w:r w:rsidR="001D13F0" w:rsidRPr="001609FF">
        <w:rPr>
          <w:rFonts w:cs="Calibri"/>
          <w:sz w:val="26"/>
          <w:szCs w:val="26"/>
        </w:rPr>
        <w:t xml:space="preserve"> эскизный</w:t>
      </w:r>
      <w:r w:rsidR="00246B7A" w:rsidRPr="001609FF">
        <w:rPr>
          <w:rFonts w:cs="Calibri"/>
          <w:sz w:val="26"/>
          <w:szCs w:val="26"/>
        </w:rPr>
        <w:t xml:space="preserve"> проект </w:t>
      </w:r>
      <w:r w:rsidR="001D13F0" w:rsidRPr="001609FF">
        <w:rPr>
          <w:color w:val="000000"/>
          <w:sz w:val="26"/>
          <w:szCs w:val="26"/>
        </w:rPr>
        <w:t>логотипа празднования 235-летия города Сыктывкара.</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3</w:t>
      </w:r>
      <w:r w:rsidR="00246B7A" w:rsidRPr="001609FF">
        <w:rPr>
          <w:rFonts w:cs="Calibri"/>
          <w:sz w:val="26"/>
          <w:szCs w:val="26"/>
        </w:rPr>
        <w:t>. Комиссия состоит из председателя Комиссии, заместителя председателя Комиссии, секретаря Комиссии и членов Комиссии.</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4</w:t>
      </w:r>
      <w:r w:rsidR="00246B7A" w:rsidRPr="001609FF">
        <w:rPr>
          <w:rFonts w:cs="Calibri"/>
          <w:sz w:val="26"/>
          <w:szCs w:val="26"/>
        </w:rPr>
        <w:t>. Руководство Комиссией осуществляется председателем Комиссии, а в его отсутствие - заместителем председателя Комиссии.</w:t>
      </w:r>
    </w:p>
    <w:p w:rsid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5</w:t>
      </w:r>
      <w:r w:rsidR="00246B7A" w:rsidRPr="001609FF">
        <w:rPr>
          <w:rFonts w:cs="Calibri"/>
          <w:sz w:val="26"/>
          <w:szCs w:val="26"/>
        </w:rPr>
        <w:t xml:space="preserve">. Комиссия правомочна, если на заседании присутствует не менее 2/3 общего числа </w:t>
      </w:r>
    </w:p>
    <w:p w:rsidR="00246B7A" w:rsidRPr="001609FF" w:rsidRDefault="00246B7A" w:rsidP="00246B7A">
      <w:pPr>
        <w:widowControl w:val="0"/>
        <w:autoSpaceDE w:val="0"/>
        <w:autoSpaceDN w:val="0"/>
        <w:adjustRightInd w:val="0"/>
        <w:ind w:firstLine="540"/>
        <w:jc w:val="both"/>
        <w:rPr>
          <w:rFonts w:cs="Calibri"/>
          <w:sz w:val="26"/>
          <w:szCs w:val="26"/>
        </w:rPr>
      </w:pPr>
      <w:r w:rsidRPr="001609FF">
        <w:rPr>
          <w:rFonts w:cs="Calibri"/>
          <w:sz w:val="26"/>
          <w:szCs w:val="26"/>
        </w:rPr>
        <w:t>ее членов. Каждый член Комиссии имеет один голос.</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6</w:t>
      </w:r>
      <w:r w:rsidR="00246B7A" w:rsidRPr="001609FF">
        <w:rPr>
          <w:rFonts w:cs="Calibri"/>
          <w:sz w:val="26"/>
          <w:szCs w:val="26"/>
        </w:rPr>
        <w:t xml:space="preserve">. Комиссия </w:t>
      </w:r>
      <w:r w:rsidR="004A3AD4">
        <w:rPr>
          <w:rFonts w:cs="Calibri"/>
          <w:sz w:val="26"/>
          <w:szCs w:val="26"/>
        </w:rPr>
        <w:t xml:space="preserve">оценивает </w:t>
      </w:r>
      <w:r w:rsidR="00246B7A" w:rsidRPr="001609FF">
        <w:rPr>
          <w:rFonts w:cs="Calibri"/>
          <w:sz w:val="26"/>
          <w:szCs w:val="26"/>
        </w:rPr>
        <w:t xml:space="preserve">конкурсные работы в течение 10 календарных дней </w:t>
      </w:r>
      <w:r w:rsidR="004A3AD4">
        <w:rPr>
          <w:rFonts w:cs="Calibri"/>
          <w:sz w:val="26"/>
          <w:szCs w:val="26"/>
        </w:rPr>
        <w:t xml:space="preserve">со дня </w:t>
      </w:r>
      <w:r w:rsidR="004A3AD4">
        <w:rPr>
          <w:rFonts w:cs="Calibri"/>
          <w:sz w:val="26"/>
          <w:szCs w:val="26"/>
        </w:rPr>
        <w:lastRenderedPageBreak/>
        <w:t>окончания срока принятия конкурсных работ и</w:t>
      </w:r>
      <w:r w:rsidR="00246B7A" w:rsidRPr="001609FF">
        <w:rPr>
          <w:rFonts w:cs="Calibri"/>
          <w:sz w:val="26"/>
          <w:szCs w:val="26"/>
        </w:rPr>
        <w:t xml:space="preserve"> определяет победителя </w:t>
      </w:r>
      <w:r w:rsidR="000369AC">
        <w:rPr>
          <w:rFonts w:cs="Calibri"/>
          <w:sz w:val="26"/>
          <w:szCs w:val="26"/>
        </w:rPr>
        <w:t>к</w:t>
      </w:r>
      <w:r w:rsidR="00246B7A" w:rsidRPr="001609FF">
        <w:rPr>
          <w:rFonts w:cs="Calibri"/>
          <w:sz w:val="26"/>
          <w:szCs w:val="26"/>
        </w:rPr>
        <w:t>онкурса</w:t>
      </w:r>
      <w:r w:rsidR="000369AC">
        <w:rPr>
          <w:rFonts w:cs="Calibri"/>
          <w:sz w:val="26"/>
          <w:szCs w:val="26"/>
        </w:rPr>
        <w:t>.</w:t>
      </w:r>
      <w:r w:rsidR="00246B7A" w:rsidRPr="001609FF">
        <w:rPr>
          <w:rFonts w:cs="Calibri"/>
          <w:sz w:val="26"/>
          <w:szCs w:val="26"/>
        </w:rPr>
        <w:t xml:space="preserve"> Каждый член Комиссии, присутствующий на заседании, заполняет оценочный лист Конкурса и оценивает конкурсные работы по критериям, по каждому из которых присваивается от 1 до 3 баллов. Оценка конкурсных работ осуществляется Комиссией конфиденциально, в отсутствие их авторов. При оценке работ авторы не указываются. Никто не вправе оказывать воздействие на членов Комиссии, а также препятствовать их волеизъявлению при оценке представленных конкурсных работ.</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7</w:t>
      </w:r>
      <w:r w:rsidR="00246B7A" w:rsidRPr="001609FF">
        <w:rPr>
          <w:rFonts w:cs="Calibri"/>
          <w:sz w:val="26"/>
          <w:szCs w:val="26"/>
        </w:rPr>
        <w:t xml:space="preserve">. </w:t>
      </w:r>
      <w:r w:rsidR="004A3AD4">
        <w:rPr>
          <w:rFonts w:cs="Calibri"/>
          <w:sz w:val="26"/>
          <w:szCs w:val="26"/>
        </w:rPr>
        <w:t xml:space="preserve">При оценке представленных проектов учитываются следующие критерии: </w:t>
      </w:r>
      <w:r w:rsidR="00915370">
        <w:rPr>
          <w:rFonts w:cs="Calibri"/>
          <w:sz w:val="26"/>
          <w:szCs w:val="26"/>
        </w:rPr>
        <w:t xml:space="preserve">содержание эскиза, глубина раскрытия темы, творческий подход, использование архивных материалов, техническое исполнение, оригинальность исполнения. </w:t>
      </w:r>
      <w:r w:rsidR="00246B7A" w:rsidRPr="001609FF">
        <w:rPr>
          <w:rFonts w:cs="Calibri"/>
          <w:sz w:val="26"/>
          <w:szCs w:val="26"/>
        </w:rPr>
        <w:t>Оценка работ проводится путем суммирования баллов, выставленных участникам Конкурса членами Комиссии. Подсчет баллов проводит секретарь Комиссии непосредственно после заполнения оценочных листов членами Комиссии.</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8</w:t>
      </w:r>
      <w:r w:rsidR="00246B7A" w:rsidRPr="001609FF">
        <w:rPr>
          <w:rFonts w:cs="Calibri"/>
          <w:sz w:val="26"/>
          <w:szCs w:val="26"/>
        </w:rPr>
        <w:t>. Победителем Конкурса считается участник, набравший наибольшее количество баллов. Если же определить победителя указанным способом невозможно, члены Комиссии путем открытого голосования определяют победителя из числа участников, получивших равное общее наибольшее количество баллов.</w:t>
      </w:r>
      <w:r w:rsidR="00046B8A" w:rsidRPr="00046B8A">
        <w:rPr>
          <w:rFonts w:cs="Calibri"/>
          <w:sz w:val="26"/>
          <w:szCs w:val="26"/>
        </w:rPr>
        <w:t xml:space="preserve"> </w:t>
      </w:r>
      <w:r w:rsidR="00046B8A">
        <w:rPr>
          <w:rFonts w:cs="Calibri"/>
          <w:sz w:val="26"/>
          <w:szCs w:val="26"/>
        </w:rPr>
        <w:t>В том случае, если количество голосов окажется равным по каждому участнику конкурса, председатель комиссии имеет право второго голоса.</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9</w:t>
      </w:r>
      <w:r w:rsidR="00246B7A" w:rsidRPr="001609FF">
        <w:rPr>
          <w:rFonts w:cs="Calibri"/>
          <w:sz w:val="26"/>
          <w:szCs w:val="26"/>
        </w:rPr>
        <w:t>. Решение Комиссии оформляется протоколом. Протокол подписывается всеми присутствующими членами Комиссии.</w:t>
      </w:r>
    </w:p>
    <w:p w:rsidR="00246B7A" w:rsidRPr="001609FF" w:rsidRDefault="001609FF" w:rsidP="00246B7A">
      <w:pPr>
        <w:widowControl w:val="0"/>
        <w:autoSpaceDE w:val="0"/>
        <w:autoSpaceDN w:val="0"/>
        <w:adjustRightInd w:val="0"/>
        <w:ind w:firstLine="540"/>
        <w:jc w:val="both"/>
        <w:rPr>
          <w:rFonts w:cs="Calibri"/>
          <w:sz w:val="26"/>
          <w:szCs w:val="26"/>
        </w:rPr>
      </w:pPr>
      <w:r w:rsidRPr="001609FF">
        <w:rPr>
          <w:rFonts w:cs="Calibri"/>
          <w:sz w:val="26"/>
          <w:szCs w:val="26"/>
        </w:rPr>
        <w:t>3</w:t>
      </w:r>
      <w:r w:rsidR="00246B7A" w:rsidRPr="001609FF">
        <w:rPr>
          <w:rFonts w:cs="Calibri"/>
          <w:sz w:val="26"/>
          <w:szCs w:val="26"/>
        </w:rPr>
        <w:t>.</w:t>
      </w:r>
      <w:r w:rsidRPr="001609FF">
        <w:rPr>
          <w:rFonts w:cs="Calibri"/>
          <w:sz w:val="26"/>
          <w:szCs w:val="26"/>
        </w:rPr>
        <w:t>10</w:t>
      </w:r>
      <w:r w:rsidR="00246B7A" w:rsidRPr="001609FF">
        <w:rPr>
          <w:rFonts w:cs="Calibri"/>
          <w:sz w:val="26"/>
          <w:szCs w:val="26"/>
        </w:rPr>
        <w:t xml:space="preserve">. Комиссия принимает решение о награждении победителей Конкурса до </w:t>
      </w:r>
      <w:r w:rsidRPr="001609FF">
        <w:rPr>
          <w:rFonts w:cs="Calibri"/>
          <w:sz w:val="26"/>
          <w:szCs w:val="26"/>
        </w:rPr>
        <w:t>30</w:t>
      </w:r>
      <w:r w:rsidR="00246B7A" w:rsidRPr="001609FF">
        <w:rPr>
          <w:rFonts w:cs="Calibri"/>
          <w:sz w:val="26"/>
          <w:szCs w:val="26"/>
        </w:rPr>
        <w:t xml:space="preserve"> </w:t>
      </w:r>
      <w:r w:rsidR="001D13F0" w:rsidRPr="001609FF">
        <w:rPr>
          <w:rFonts w:cs="Calibri"/>
          <w:sz w:val="26"/>
          <w:szCs w:val="26"/>
        </w:rPr>
        <w:t>марта</w:t>
      </w:r>
      <w:r w:rsidR="00246B7A" w:rsidRPr="001609FF">
        <w:rPr>
          <w:rFonts w:cs="Calibri"/>
          <w:sz w:val="26"/>
          <w:szCs w:val="26"/>
        </w:rPr>
        <w:t xml:space="preserve"> 201</w:t>
      </w:r>
      <w:r w:rsidR="001D13F0" w:rsidRPr="001609FF">
        <w:rPr>
          <w:rFonts w:cs="Calibri"/>
          <w:sz w:val="26"/>
          <w:szCs w:val="26"/>
        </w:rPr>
        <w:t>5</w:t>
      </w:r>
      <w:r w:rsidR="00246B7A" w:rsidRPr="001609FF">
        <w:rPr>
          <w:rFonts w:cs="Calibri"/>
          <w:sz w:val="26"/>
          <w:szCs w:val="26"/>
        </w:rPr>
        <w:t xml:space="preserve"> года и уведомляет победителей Конкурса в течение 30 дней со дня принятия решения о награждении по телефону,</w:t>
      </w:r>
      <w:r w:rsidR="00672E5B">
        <w:rPr>
          <w:rFonts w:cs="Calibri"/>
          <w:sz w:val="26"/>
          <w:szCs w:val="26"/>
        </w:rPr>
        <w:t xml:space="preserve"> по электронной почте или другим координатам, указанным участником конкурса,</w:t>
      </w:r>
      <w:r w:rsidR="00246B7A" w:rsidRPr="001609FF">
        <w:rPr>
          <w:rFonts w:cs="Calibri"/>
          <w:sz w:val="26"/>
          <w:szCs w:val="26"/>
        </w:rPr>
        <w:t xml:space="preserve"> а также публикует информацию на официальном сайте администрации МО ГО «Сыктывкар»  </w:t>
      </w:r>
      <w:hyperlink r:id="rId6" w:history="1">
        <w:r w:rsidR="001D13F0" w:rsidRPr="001609FF">
          <w:rPr>
            <w:rStyle w:val="a6"/>
            <w:rFonts w:cs="Calibri"/>
            <w:sz w:val="26"/>
            <w:szCs w:val="26"/>
          </w:rPr>
          <w:t>http://сыктывкар.рф</w:t>
        </w:r>
      </w:hyperlink>
    </w:p>
    <w:p w:rsidR="001609FF" w:rsidRPr="001609FF" w:rsidRDefault="001D13F0" w:rsidP="00395C42">
      <w:pPr>
        <w:pStyle w:val="Style3"/>
        <w:widowControl/>
        <w:numPr>
          <w:ilvl w:val="1"/>
          <w:numId w:val="18"/>
        </w:numPr>
        <w:tabs>
          <w:tab w:val="left" w:pos="1253"/>
        </w:tabs>
        <w:spacing w:line="322" w:lineRule="exact"/>
        <w:ind w:left="0" w:firstLine="426"/>
        <w:rPr>
          <w:rStyle w:val="FontStyle12"/>
        </w:rPr>
      </w:pPr>
      <w:r w:rsidRPr="001609FF">
        <w:rPr>
          <w:rFonts w:cs="Calibri"/>
          <w:sz w:val="26"/>
          <w:szCs w:val="26"/>
        </w:rPr>
        <w:t xml:space="preserve">Конкурсные работы представляются, не позднее   </w:t>
      </w:r>
      <w:r w:rsidR="001609FF" w:rsidRPr="001609FF">
        <w:rPr>
          <w:rFonts w:cs="Calibri"/>
          <w:sz w:val="26"/>
          <w:szCs w:val="26"/>
        </w:rPr>
        <w:t>2</w:t>
      </w:r>
      <w:r w:rsidR="00172C04">
        <w:rPr>
          <w:rFonts w:cs="Calibri"/>
          <w:sz w:val="26"/>
          <w:szCs w:val="26"/>
        </w:rPr>
        <w:t>7</w:t>
      </w:r>
      <w:r w:rsidR="001609FF" w:rsidRPr="001609FF">
        <w:rPr>
          <w:rFonts w:cs="Calibri"/>
          <w:sz w:val="26"/>
          <w:szCs w:val="26"/>
        </w:rPr>
        <w:t xml:space="preserve"> марта</w:t>
      </w:r>
      <w:r w:rsidRPr="001609FF">
        <w:rPr>
          <w:rFonts w:cs="Calibri"/>
          <w:sz w:val="26"/>
          <w:szCs w:val="26"/>
        </w:rPr>
        <w:t xml:space="preserve">  201</w:t>
      </w:r>
      <w:r w:rsidR="001609FF" w:rsidRPr="001609FF">
        <w:rPr>
          <w:rFonts w:cs="Calibri"/>
          <w:sz w:val="26"/>
          <w:szCs w:val="26"/>
        </w:rPr>
        <w:t>5</w:t>
      </w:r>
      <w:r w:rsidRPr="001609FF">
        <w:rPr>
          <w:rFonts w:cs="Calibri"/>
          <w:sz w:val="26"/>
          <w:szCs w:val="26"/>
        </w:rPr>
        <w:t xml:space="preserve"> года до 17.00 ч. в управление архитектуры, </w:t>
      </w:r>
      <w:r w:rsidR="001609FF" w:rsidRPr="001609FF">
        <w:rPr>
          <w:rFonts w:cs="Calibri"/>
          <w:sz w:val="26"/>
          <w:szCs w:val="26"/>
        </w:rPr>
        <w:t>городского строительства</w:t>
      </w:r>
      <w:r w:rsidRPr="001609FF">
        <w:rPr>
          <w:rFonts w:cs="Calibri"/>
          <w:sz w:val="26"/>
          <w:szCs w:val="26"/>
        </w:rPr>
        <w:t xml:space="preserve"> и землепользования администрации МО ГО «Сыктывкар»  по адресу: 167000, г. Сыктывкар, ул. Бабушкина, д.22,  каб.330</w:t>
      </w:r>
      <w:r w:rsidR="001609FF" w:rsidRPr="001609FF">
        <w:rPr>
          <w:rFonts w:cs="Calibri"/>
          <w:sz w:val="26"/>
          <w:szCs w:val="26"/>
        </w:rPr>
        <w:t>, 332</w:t>
      </w:r>
      <w:r w:rsidRPr="001609FF">
        <w:rPr>
          <w:rFonts w:cs="Calibri"/>
          <w:sz w:val="26"/>
          <w:szCs w:val="26"/>
        </w:rPr>
        <w:t>;                              тел. (8212) 294-198, 294-197</w:t>
      </w:r>
      <w:r w:rsidR="001609FF" w:rsidRPr="001609FF">
        <w:rPr>
          <w:rFonts w:cs="Calibri"/>
          <w:sz w:val="26"/>
          <w:szCs w:val="26"/>
        </w:rPr>
        <w:t>,</w:t>
      </w:r>
      <w:r w:rsidR="001609FF" w:rsidRPr="001609FF">
        <w:rPr>
          <w:rStyle w:val="FontStyle12"/>
        </w:rPr>
        <w:t xml:space="preserve"> по электронной почте: </w:t>
      </w:r>
      <w:proofErr w:type="spellStart"/>
      <w:r w:rsidR="001609FF" w:rsidRPr="001609FF">
        <w:rPr>
          <w:rStyle w:val="FontStyle12"/>
          <w:lang w:val="en-US"/>
        </w:rPr>
        <w:t>uaig</w:t>
      </w:r>
      <w:proofErr w:type="spellEnd"/>
      <w:r w:rsidR="001609FF" w:rsidRPr="001609FF">
        <w:rPr>
          <w:rStyle w:val="FontStyle12"/>
        </w:rPr>
        <w:t>-2004@</w:t>
      </w:r>
      <w:r w:rsidR="001609FF" w:rsidRPr="001609FF">
        <w:rPr>
          <w:rStyle w:val="FontStyle12"/>
          <w:lang w:val="en-US"/>
        </w:rPr>
        <w:t>mail</w:t>
      </w:r>
      <w:r w:rsidR="001609FF" w:rsidRPr="001609FF">
        <w:rPr>
          <w:rStyle w:val="FontStyle12"/>
        </w:rPr>
        <w:t>.</w:t>
      </w:r>
      <w:proofErr w:type="spellStart"/>
      <w:r w:rsidR="001609FF" w:rsidRPr="001609FF">
        <w:rPr>
          <w:rStyle w:val="FontStyle12"/>
          <w:lang w:val="en-US"/>
        </w:rPr>
        <w:t>ru</w:t>
      </w:r>
      <w:proofErr w:type="spellEnd"/>
    </w:p>
    <w:p w:rsidR="001A1DDA" w:rsidRPr="001609FF" w:rsidRDefault="000369AC" w:rsidP="000369AC">
      <w:pPr>
        <w:pStyle w:val="Style5"/>
        <w:widowControl/>
        <w:numPr>
          <w:ilvl w:val="1"/>
          <w:numId w:val="18"/>
        </w:numPr>
        <w:tabs>
          <w:tab w:val="left" w:pos="1262"/>
        </w:tabs>
        <w:spacing w:line="322" w:lineRule="exact"/>
        <w:ind w:left="142" w:firstLine="284"/>
        <w:rPr>
          <w:rStyle w:val="FontStyle12"/>
        </w:rPr>
      </w:pPr>
      <w:r>
        <w:rPr>
          <w:rStyle w:val="FontStyle12"/>
        </w:rPr>
        <w:t>Представленные проекты возврату не подлежат. Администрация оставляет за собой право размещения авторских работ в печатных и электронных СМИ, сети Интернет, а также распространения на других носителях по своему усмотрению.</w:t>
      </w:r>
    </w:p>
    <w:p w:rsidR="001A1DDA" w:rsidRDefault="001A1DDA" w:rsidP="001A1DDA">
      <w:pPr>
        <w:pStyle w:val="Style1"/>
        <w:widowControl/>
        <w:spacing w:line="240" w:lineRule="exact"/>
        <w:jc w:val="center"/>
        <w:rPr>
          <w:sz w:val="20"/>
          <w:szCs w:val="20"/>
        </w:rPr>
      </w:pPr>
    </w:p>
    <w:p w:rsidR="001A1DDA" w:rsidRDefault="001A1DDA" w:rsidP="001A1DDA">
      <w:pPr>
        <w:pStyle w:val="Style1"/>
        <w:widowControl/>
        <w:spacing w:before="101"/>
        <w:jc w:val="center"/>
        <w:rPr>
          <w:rStyle w:val="FontStyle12"/>
        </w:rPr>
      </w:pPr>
      <w:r>
        <w:rPr>
          <w:rStyle w:val="FontStyle12"/>
        </w:rPr>
        <w:t>4. Награждение</w:t>
      </w:r>
    </w:p>
    <w:p w:rsidR="001A1DDA" w:rsidRDefault="001A1DDA" w:rsidP="001A1DDA">
      <w:pPr>
        <w:pStyle w:val="Style3"/>
        <w:widowControl/>
        <w:numPr>
          <w:ilvl w:val="0"/>
          <w:numId w:val="14"/>
        </w:numPr>
        <w:tabs>
          <w:tab w:val="left" w:pos="1118"/>
        </w:tabs>
        <w:spacing w:before="331" w:line="317" w:lineRule="exact"/>
        <w:ind w:firstLine="701"/>
        <w:rPr>
          <w:rStyle w:val="FontStyle12"/>
        </w:rPr>
      </w:pPr>
      <w:r>
        <w:rPr>
          <w:rStyle w:val="FontStyle12"/>
        </w:rPr>
        <w:t>По итогам конкурса определяются победители .</w:t>
      </w:r>
    </w:p>
    <w:p w:rsidR="001A1DDA" w:rsidRDefault="001A1DDA" w:rsidP="001A1DDA">
      <w:pPr>
        <w:pStyle w:val="Style3"/>
        <w:widowControl/>
        <w:numPr>
          <w:ilvl w:val="0"/>
          <w:numId w:val="14"/>
        </w:numPr>
        <w:tabs>
          <w:tab w:val="left" w:pos="1123"/>
        </w:tabs>
        <w:spacing w:before="5" w:line="317" w:lineRule="exact"/>
        <w:ind w:left="706"/>
        <w:jc w:val="left"/>
        <w:rPr>
          <w:rStyle w:val="FontStyle12"/>
        </w:rPr>
      </w:pPr>
      <w:r>
        <w:rPr>
          <w:rStyle w:val="FontStyle12"/>
        </w:rPr>
        <w:t xml:space="preserve">Общий призовой фонд составляет </w:t>
      </w:r>
      <w:r w:rsidR="00246B7A">
        <w:rPr>
          <w:rStyle w:val="FontStyle12"/>
        </w:rPr>
        <w:t>18</w:t>
      </w:r>
      <w:r>
        <w:rPr>
          <w:rStyle w:val="FontStyle12"/>
        </w:rPr>
        <w:t xml:space="preserve"> 000 руб.</w:t>
      </w:r>
    </w:p>
    <w:p w:rsidR="00246B7A" w:rsidRDefault="0065689C" w:rsidP="001A1DDA">
      <w:pPr>
        <w:pStyle w:val="Style4"/>
        <w:widowControl/>
        <w:ind w:right="10"/>
        <w:rPr>
          <w:rStyle w:val="FontStyle12"/>
        </w:rPr>
      </w:pPr>
      <w:r>
        <w:rPr>
          <w:rStyle w:val="FontStyle12"/>
        </w:rPr>
        <w:t xml:space="preserve">       </w:t>
      </w:r>
      <w:r w:rsidR="001A1DDA">
        <w:rPr>
          <w:rStyle w:val="FontStyle12"/>
        </w:rPr>
        <w:t xml:space="preserve">1 место-15 000 руб., </w:t>
      </w:r>
    </w:p>
    <w:p w:rsidR="00246B7A" w:rsidRDefault="00246B7A" w:rsidP="00246B7A">
      <w:pPr>
        <w:pStyle w:val="Style4"/>
        <w:widowControl/>
        <w:ind w:right="10"/>
        <w:rPr>
          <w:rStyle w:val="FontStyle12"/>
        </w:rPr>
      </w:pPr>
      <w:r>
        <w:rPr>
          <w:rStyle w:val="FontStyle12"/>
        </w:rPr>
        <w:t xml:space="preserve">       </w:t>
      </w:r>
      <w:r w:rsidR="001A1DDA">
        <w:rPr>
          <w:rStyle w:val="FontStyle12"/>
        </w:rPr>
        <w:t xml:space="preserve">3 поощрительных приза - </w:t>
      </w:r>
      <w:r w:rsidR="0065689C">
        <w:rPr>
          <w:rStyle w:val="FontStyle12"/>
        </w:rPr>
        <w:t>10</w:t>
      </w:r>
      <w:r w:rsidR="001A1DDA">
        <w:rPr>
          <w:rStyle w:val="FontStyle12"/>
        </w:rPr>
        <w:t>00 руб</w:t>
      </w:r>
      <w:r>
        <w:rPr>
          <w:rStyle w:val="FontStyle12"/>
        </w:rPr>
        <w:t>.</w:t>
      </w:r>
    </w:p>
    <w:p w:rsidR="00567CF2" w:rsidRDefault="00246B7A" w:rsidP="00770787">
      <w:pPr>
        <w:pStyle w:val="Style4"/>
        <w:widowControl/>
        <w:ind w:right="10"/>
        <w:rPr>
          <w:rFonts w:cs="Calibri"/>
        </w:rPr>
      </w:pPr>
      <w:r>
        <w:rPr>
          <w:rStyle w:val="FontStyle12"/>
        </w:rPr>
        <w:t xml:space="preserve">      </w:t>
      </w:r>
      <w:r w:rsidR="000369AC">
        <w:rPr>
          <w:rStyle w:val="FontStyle12"/>
        </w:rPr>
        <w:t>4.3. Победители конкурса н</w:t>
      </w:r>
      <w:r w:rsidR="001A1DDA">
        <w:rPr>
          <w:rStyle w:val="FontStyle12"/>
        </w:rPr>
        <w:t>агражд</w:t>
      </w:r>
      <w:r w:rsidR="000369AC">
        <w:rPr>
          <w:rStyle w:val="FontStyle12"/>
        </w:rPr>
        <w:t xml:space="preserve">аются в </w:t>
      </w:r>
      <w:r w:rsidR="001A1DDA">
        <w:rPr>
          <w:rStyle w:val="FontStyle12"/>
        </w:rPr>
        <w:t>торжественной обстановке</w:t>
      </w:r>
      <w:r>
        <w:rPr>
          <w:rStyle w:val="FontStyle12"/>
        </w:rPr>
        <w:t xml:space="preserve"> почетны</w:t>
      </w:r>
      <w:r w:rsidR="000369AC">
        <w:rPr>
          <w:rStyle w:val="FontStyle12"/>
        </w:rPr>
        <w:t>ми</w:t>
      </w:r>
      <w:r>
        <w:rPr>
          <w:rStyle w:val="FontStyle12"/>
        </w:rPr>
        <w:t xml:space="preserve"> грамот</w:t>
      </w:r>
      <w:r w:rsidR="000369AC">
        <w:rPr>
          <w:rStyle w:val="FontStyle12"/>
        </w:rPr>
        <w:t>ами</w:t>
      </w:r>
      <w:r w:rsidR="001A1DDA">
        <w:rPr>
          <w:rStyle w:val="FontStyle12"/>
        </w:rPr>
        <w:t>.</w:t>
      </w:r>
    </w:p>
    <w:p w:rsidR="00567CF2" w:rsidRDefault="00567CF2" w:rsidP="000F4538">
      <w:pPr>
        <w:widowControl w:val="0"/>
        <w:autoSpaceDE w:val="0"/>
        <w:autoSpaceDN w:val="0"/>
        <w:adjustRightInd w:val="0"/>
        <w:jc w:val="center"/>
        <w:outlineLvl w:val="1"/>
        <w:rPr>
          <w:rFonts w:cs="Calibri"/>
          <w:sz w:val="24"/>
          <w:szCs w:val="24"/>
        </w:rPr>
      </w:pPr>
    </w:p>
    <w:p w:rsidR="00567CF2" w:rsidRDefault="00567CF2" w:rsidP="000F4538">
      <w:pPr>
        <w:widowControl w:val="0"/>
        <w:autoSpaceDE w:val="0"/>
        <w:autoSpaceDN w:val="0"/>
        <w:adjustRightInd w:val="0"/>
        <w:jc w:val="center"/>
        <w:outlineLvl w:val="1"/>
        <w:rPr>
          <w:rFonts w:cs="Calibri"/>
          <w:sz w:val="24"/>
          <w:szCs w:val="24"/>
        </w:rPr>
      </w:pPr>
    </w:p>
    <w:p w:rsidR="00D57725" w:rsidRPr="00770787" w:rsidRDefault="00D57725" w:rsidP="00476F83">
      <w:pPr>
        <w:autoSpaceDE w:val="0"/>
        <w:autoSpaceDN w:val="0"/>
        <w:adjustRightInd w:val="0"/>
        <w:jc w:val="right"/>
        <w:outlineLvl w:val="0"/>
        <w:rPr>
          <w:sz w:val="24"/>
          <w:szCs w:val="24"/>
        </w:rPr>
      </w:pPr>
    </w:p>
    <w:p w:rsidR="00D57725" w:rsidRPr="00770787" w:rsidRDefault="00D57725" w:rsidP="00476F83">
      <w:pPr>
        <w:autoSpaceDE w:val="0"/>
        <w:autoSpaceDN w:val="0"/>
        <w:adjustRightInd w:val="0"/>
        <w:jc w:val="right"/>
        <w:outlineLvl w:val="0"/>
        <w:rPr>
          <w:sz w:val="24"/>
          <w:szCs w:val="24"/>
        </w:rPr>
      </w:pPr>
    </w:p>
    <w:p w:rsidR="00D57725" w:rsidRPr="00770787" w:rsidRDefault="00D57725" w:rsidP="00476F83">
      <w:pPr>
        <w:autoSpaceDE w:val="0"/>
        <w:autoSpaceDN w:val="0"/>
        <w:adjustRightInd w:val="0"/>
        <w:jc w:val="right"/>
        <w:outlineLvl w:val="0"/>
        <w:rPr>
          <w:sz w:val="24"/>
          <w:szCs w:val="24"/>
        </w:rPr>
      </w:pPr>
    </w:p>
    <w:p w:rsidR="00D57725" w:rsidRPr="00770787" w:rsidRDefault="00D57725" w:rsidP="00476F83">
      <w:pPr>
        <w:autoSpaceDE w:val="0"/>
        <w:autoSpaceDN w:val="0"/>
        <w:adjustRightInd w:val="0"/>
        <w:jc w:val="right"/>
        <w:outlineLvl w:val="0"/>
        <w:rPr>
          <w:sz w:val="24"/>
          <w:szCs w:val="24"/>
        </w:rPr>
      </w:pPr>
    </w:p>
    <w:p w:rsidR="00D57725" w:rsidRPr="00770787" w:rsidRDefault="00D57725" w:rsidP="00476F83">
      <w:pPr>
        <w:autoSpaceDE w:val="0"/>
        <w:autoSpaceDN w:val="0"/>
        <w:adjustRightInd w:val="0"/>
        <w:jc w:val="right"/>
        <w:outlineLvl w:val="0"/>
        <w:rPr>
          <w:sz w:val="24"/>
          <w:szCs w:val="24"/>
        </w:rPr>
      </w:pPr>
    </w:p>
    <w:p w:rsidR="000F4538" w:rsidRPr="00770787" w:rsidRDefault="000F4538" w:rsidP="00D57725">
      <w:pPr>
        <w:widowControl w:val="0"/>
        <w:autoSpaceDE w:val="0"/>
        <w:autoSpaceDN w:val="0"/>
        <w:adjustRightInd w:val="0"/>
        <w:ind w:firstLine="540"/>
        <w:jc w:val="center"/>
        <w:rPr>
          <w:rFonts w:cs="Calibri"/>
          <w:sz w:val="24"/>
          <w:szCs w:val="24"/>
        </w:rPr>
      </w:pPr>
    </w:p>
    <w:p w:rsidR="00476F83" w:rsidRDefault="00476F83" w:rsidP="000F4538">
      <w:pPr>
        <w:widowControl w:val="0"/>
        <w:autoSpaceDE w:val="0"/>
        <w:autoSpaceDN w:val="0"/>
        <w:adjustRightInd w:val="0"/>
        <w:jc w:val="center"/>
        <w:rPr>
          <w:rFonts w:cs="Calibri"/>
          <w:b/>
          <w:bCs/>
          <w:sz w:val="24"/>
          <w:szCs w:val="24"/>
        </w:rPr>
      </w:pPr>
      <w:bookmarkStart w:id="0" w:name="Par92"/>
      <w:bookmarkEnd w:id="0"/>
    </w:p>
    <w:sectPr w:rsidR="00476F83" w:rsidSect="00185A5D">
      <w:pgSz w:w="11906" w:h="16838"/>
      <w:pgMar w:top="568"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A2AB74"/>
    <w:lvl w:ilvl="0">
      <w:numFmt w:val="bullet"/>
      <w:lvlText w:val="*"/>
      <w:lvlJc w:val="left"/>
    </w:lvl>
  </w:abstractNum>
  <w:abstractNum w:abstractNumId="1">
    <w:nsid w:val="03F7464C"/>
    <w:multiLevelType w:val="singleLevel"/>
    <w:tmpl w:val="459276D8"/>
    <w:lvl w:ilvl="0">
      <w:start w:val="1"/>
      <w:numFmt w:val="decimal"/>
      <w:lvlText w:val="2.%1."/>
      <w:legacy w:legacy="1" w:legacySpace="0" w:legacyIndent="508"/>
      <w:lvlJc w:val="left"/>
      <w:rPr>
        <w:rFonts w:ascii="Times New Roman" w:hAnsi="Times New Roman" w:cs="Times New Roman" w:hint="default"/>
      </w:rPr>
    </w:lvl>
  </w:abstractNum>
  <w:abstractNum w:abstractNumId="2">
    <w:nsid w:val="1A852586"/>
    <w:multiLevelType w:val="multilevel"/>
    <w:tmpl w:val="7666BB8C"/>
    <w:lvl w:ilvl="0">
      <w:start w:val="3"/>
      <w:numFmt w:val="decimal"/>
      <w:lvlText w:val="%1."/>
      <w:lvlJc w:val="left"/>
      <w:pPr>
        <w:ind w:left="540" w:hanging="540"/>
      </w:pPr>
      <w:rPr>
        <w:rFonts w:cs="Calibri" w:hint="default"/>
      </w:rPr>
    </w:lvl>
    <w:lvl w:ilvl="1">
      <w:start w:val="11"/>
      <w:numFmt w:val="decimal"/>
      <w:lvlText w:val="%1.%2."/>
      <w:lvlJc w:val="left"/>
      <w:pPr>
        <w:ind w:left="720" w:hanging="7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3">
    <w:nsid w:val="1D5918E7"/>
    <w:multiLevelType w:val="singleLevel"/>
    <w:tmpl w:val="0E7870B6"/>
    <w:lvl w:ilvl="0">
      <w:start w:val="3"/>
      <w:numFmt w:val="decimal"/>
      <w:lvlText w:val="4.%1."/>
      <w:legacy w:legacy="1" w:legacySpace="0" w:legacyIndent="417"/>
      <w:lvlJc w:val="left"/>
      <w:rPr>
        <w:rFonts w:ascii="Times New Roman" w:hAnsi="Times New Roman" w:cs="Times New Roman" w:hint="default"/>
      </w:rPr>
    </w:lvl>
  </w:abstractNum>
  <w:abstractNum w:abstractNumId="4">
    <w:nsid w:val="25172D4D"/>
    <w:multiLevelType w:val="multilevel"/>
    <w:tmpl w:val="2FC03548"/>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6C2950"/>
    <w:multiLevelType w:val="singleLevel"/>
    <w:tmpl w:val="3D8A635A"/>
    <w:lvl w:ilvl="0">
      <w:start w:val="1"/>
      <w:numFmt w:val="decimal"/>
      <w:lvlText w:val="3.%1."/>
      <w:legacy w:legacy="1" w:legacySpace="0" w:legacyIndent="422"/>
      <w:lvlJc w:val="left"/>
      <w:rPr>
        <w:rFonts w:ascii="Times New Roman" w:hAnsi="Times New Roman" w:cs="Times New Roman" w:hint="default"/>
      </w:rPr>
    </w:lvl>
  </w:abstractNum>
  <w:abstractNum w:abstractNumId="6">
    <w:nsid w:val="39FC2755"/>
    <w:multiLevelType w:val="singleLevel"/>
    <w:tmpl w:val="459276D8"/>
    <w:lvl w:ilvl="0">
      <w:start w:val="1"/>
      <w:numFmt w:val="decimal"/>
      <w:lvlText w:val="2.%1."/>
      <w:legacy w:legacy="1" w:legacySpace="0" w:legacyIndent="508"/>
      <w:lvlJc w:val="left"/>
      <w:rPr>
        <w:rFonts w:ascii="Times New Roman" w:hAnsi="Times New Roman" w:cs="Times New Roman" w:hint="default"/>
      </w:rPr>
    </w:lvl>
  </w:abstractNum>
  <w:abstractNum w:abstractNumId="7">
    <w:nsid w:val="41B57630"/>
    <w:multiLevelType w:val="singleLevel"/>
    <w:tmpl w:val="B96032AE"/>
    <w:lvl w:ilvl="0">
      <w:start w:val="5"/>
      <w:numFmt w:val="decimal"/>
      <w:lvlText w:val="3.%1."/>
      <w:legacy w:legacy="1" w:legacySpace="0" w:legacyIndent="422"/>
      <w:lvlJc w:val="left"/>
      <w:rPr>
        <w:rFonts w:ascii="Times New Roman" w:hAnsi="Times New Roman" w:cs="Times New Roman" w:hint="default"/>
      </w:rPr>
    </w:lvl>
  </w:abstractNum>
  <w:abstractNum w:abstractNumId="8">
    <w:nsid w:val="5E594C68"/>
    <w:multiLevelType w:val="singleLevel"/>
    <w:tmpl w:val="EC60BBE8"/>
    <w:lvl w:ilvl="0">
      <w:start w:val="1"/>
      <w:numFmt w:val="decimal"/>
      <w:lvlText w:val="4.%1."/>
      <w:legacy w:legacy="1" w:legacySpace="0" w:legacyIndent="417"/>
      <w:lvlJc w:val="left"/>
      <w:rPr>
        <w:rFonts w:ascii="Times New Roman" w:hAnsi="Times New Roman" w:cs="Times New Roman" w:hint="default"/>
      </w:rPr>
    </w:lvl>
  </w:abstractNum>
  <w:abstractNum w:abstractNumId="9">
    <w:nsid w:val="746D3818"/>
    <w:multiLevelType w:val="hybridMultilevel"/>
    <w:tmpl w:val="CECE7442"/>
    <w:lvl w:ilvl="0" w:tplc="3C120268">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675263F"/>
    <w:multiLevelType w:val="singleLevel"/>
    <w:tmpl w:val="054A581C"/>
    <w:lvl w:ilvl="0">
      <w:start w:val="3"/>
      <w:numFmt w:val="decimal"/>
      <w:lvlText w:val="3.%1."/>
      <w:legacy w:legacy="1" w:legacySpace="0" w:legacyIndent="537"/>
      <w:lvlJc w:val="left"/>
      <w:rPr>
        <w:rFonts w:ascii="Times New Roman" w:hAnsi="Times New Roman" w:cs="Times New Roman" w:hint="default"/>
      </w:rPr>
    </w:lvl>
  </w:abstractNum>
  <w:abstractNum w:abstractNumId="11">
    <w:nsid w:val="7B7C13FD"/>
    <w:multiLevelType w:val="singleLevel"/>
    <w:tmpl w:val="0AE44EE0"/>
    <w:lvl w:ilvl="0">
      <w:start w:val="5"/>
      <w:numFmt w:val="decimal"/>
      <w:lvlText w:val="2.%1."/>
      <w:legacy w:legacy="1" w:legacySpace="0" w:legacyIndent="499"/>
      <w:lvlJc w:val="left"/>
      <w:rPr>
        <w:rFonts w:ascii="Times New Roman" w:hAnsi="Times New Roman" w:cs="Times New Roman" w:hint="default"/>
      </w:rPr>
    </w:lvl>
  </w:abstractNum>
  <w:num w:numId="1">
    <w:abstractNumId w:val="9"/>
  </w:num>
  <w:num w:numId="2">
    <w:abstractNumId w:val="1"/>
  </w:num>
  <w:num w:numId="3">
    <w:abstractNumId w:val="1"/>
    <w:lvlOverride w:ilvl="0">
      <w:lvl w:ilvl="0">
        <w:start w:val="1"/>
        <w:numFmt w:val="decimal"/>
        <w:lvlText w:val="2.%1."/>
        <w:legacy w:legacy="1" w:legacySpace="0" w:legacyIndent="62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11"/>
  </w:num>
  <w:num w:numId="6">
    <w:abstractNumId w:val="11"/>
    <w:lvlOverride w:ilvl="0">
      <w:lvl w:ilvl="0">
        <w:start w:val="5"/>
        <w:numFmt w:val="decimal"/>
        <w:lvlText w:val="2.%1."/>
        <w:legacy w:legacy="1" w:legacySpace="0" w:legacyIndent="638"/>
        <w:lvlJc w:val="left"/>
        <w:rPr>
          <w:rFonts w:ascii="Times New Roman" w:hAnsi="Times New Roman" w:cs="Times New Roman" w:hint="default"/>
        </w:rPr>
      </w:lvl>
    </w:lvlOverride>
  </w:num>
  <w:num w:numId="7">
    <w:abstractNumId w:val="5"/>
  </w:num>
  <w:num w:numId="8">
    <w:abstractNumId w:val="5"/>
    <w:lvlOverride w:ilvl="0">
      <w:lvl w:ilvl="0">
        <w:start w:val="1"/>
        <w:numFmt w:val="decimal"/>
        <w:lvlText w:val="3.%1."/>
        <w:legacy w:legacy="1" w:legacySpace="0" w:legacyIndent="547"/>
        <w:lvlJc w:val="left"/>
        <w:rPr>
          <w:rFonts w:ascii="Times New Roman" w:hAnsi="Times New Roman" w:cs="Times New Roman" w:hint="default"/>
        </w:rPr>
      </w:lvl>
    </w:lvlOverride>
  </w:num>
  <w:num w:numId="9">
    <w:abstractNumId w:val="10"/>
  </w:num>
  <w:num w:numId="10">
    <w:abstractNumId w:val="10"/>
    <w:lvlOverride w:ilvl="0">
      <w:lvl w:ilvl="0">
        <w:start w:val="3"/>
        <w:numFmt w:val="decimal"/>
        <w:lvlText w:val="3.%1."/>
        <w:legacy w:legacy="1" w:legacySpace="0" w:legacyIndent="422"/>
        <w:lvlJc w:val="left"/>
        <w:rPr>
          <w:rFonts w:ascii="Times New Roman" w:hAnsi="Times New Roman" w:cs="Times New Roman" w:hint="default"/>
        </w:rPr>
      </w:lvl>
    </w:lvlOverride>
  </w:num>
  <w:num w:numId="11">
    <w:abstractNumId w:val="7"/>
  </w:num>
  <w:num w:numId="12">
    <w:abstractNumId w:val="7"/>
    <w:lvlOverride w:ilvl="0">
      <w:lvl w:ilvl="0">
        <w:start w:val="5"/>
        <w:numFmt w:val="decimal"/>
        <w:lvlText w:val="3.%1."/>
        <w:legacy w:legacy="1" w:legacySpace="0" w:legacyIndent="508"/>
        <w:lvlJc w:val="left"/>
        <w:rPr>
          <w:rFonts w:ascii="Times New Roman" w:hAnsi="Times New Roman" w:cs="Times New Roman" w:hint="default"/>
        </w:rPr>
      </w:lvl>
    </w:lvlOverride>
  </w:num>
  <w:num w:numId="13">
    <w:abstractNumId w:val="7"/>
    <w:lvlOverride w:ilvl="0">
      <w:lvl w:ilvl="0">
        <w:start w:val="5"/>
        <w:numFmt w:val="decimal"/>
        <w:lvlText w:val="3.%1."/>
        <w:legacy w:legacy="1" w:legacySpace="0" w:legacyIndent="417"/>
        <w:lvlJc w:val="left"/>
        <w:rPr>
          <w:rFonts w:ascii="Times New Roman" w:hAnsi="Times New Roman" w:cs="Times New Roman" w:hint="default"/>
        </w:rPr>
      </w:lvl>
    </w:lvlOverride>
  </w:num>
  <w:num w:numId="14">
    <w:abstractNumId w:val="8"/>
  </w:num>
  <w:num w:numId="15">
    <w:abstractNumId w:val="3"/>
  </w:num>
  <w:num w:numId="16">
    <w:abstractNumId w:val="6"/>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C21E7"/>
    <w:rsid w:val="00011A8B"/>
    <w:rsid w:val="00027CB3"/>
    <w:rsid w:val="00033D19"/>
    <w:rsid w:val="000369AC"/>
    <w:rsid w:val="00042EAC"/>
    <w:rsid w:val="000457C1"/>
    <w:rsid w:val="00046B8A"/>
    <w:rsid w:val="000B38A1"/>
    <w:rsid w:val="000E12E4"/>
    <w:rsid w:val="000E2986"/>
    <w:rsid w:val="000F0E75"/>
    <w:rsid w:val="000F4538"/>
    <w:rsid w:val="000F6380"/>
    <w:rsid w:val="001157CF"/>
    <w:rsid w:val="00127D5F"/>
    <w:rsid w:val="00131502"/>
    <w:rsid w:val="001513F0"/>
    <w:rsid w:val="001609FF"/>
    <w:rsid w:val="001659FD"/>
    <w:rsid w:val="00166167"/>
    <w:rsid w:val="00166EAB"/>
    <w:rsid w:val="00172C04"/>
    <w:rsid w:val="00185A5D"/>
    <w:rsid w:val="0018673E"/>
    <w:rsid w:val="00190CA6"/>
    <w:rsid w:val="0019304E"/>
    <w:rsid w:val="001A1DDA"/>
    <w:rsid w:val="001B032A"/>
    <w:rsid w:val="001B60E7"/>
    <w:rsid w:val="001C6156"/>
    <w:rsid w:val="001D13F0"/>
    <w:rsid w:val="001F5998"/>
    <w:rsid w:val="002166ED"/>
    <w:rsid w:val="00221FAD"/>
    <w:rsid w:val="002247B0"/>
    <w:rsid w:val="002257A8"/>
    <w:rsid w:val="00242B2F"/>
    <w:rsid w:val="00246B7A"/>
    <w:rsid w:val="002610E2"/>
    <w:rsid w:val="002707C8"/>
    <w:rsid w:val="00280E27"/>
    <w:rsid w:val="002825C0"/>
    <w:rsid w:val="00284EA1"/>
    <w:rsid w:val="002A37DE"/>
    <w:rsid w:val="002A46F1"/>
    <w:rsid w:val="002C1410"/>
    <w:rsid w:val="002C21E7"/>
    <w:rsid w:val="00312099"/>
    <w:rsid w:val="00335153"/>
    <w:rsid w:val="0033572B"/>
    <w:rsid w:val="0034386E"/>
    <w:rsid w:val="00347206"/>
    <w:rsid w:val="00366AD0"/>
    <w:rsid w:val="00372015"/>
    <w:rsid w:val="0037350D"/>
    <w:rsid w:val="003752A3"/>
    <w:rsid w:val="00385F6C"/>
    <w:rsid w:val="00394983"/>
    <w:rsid w:val="00395C42"/>
    <w:rsid w:val="00397AD2"/>
    <w:rsid w:val="003B1223"/>
    <w:rsid w:val="003B4956"/>
    <w:rsid w:val="003D6FF6"/>
    <w:rsid w:val="00433686"/>
    <w:rsid w:val="0045614D"/>
    <w:rsid w:val="0047477D"/>
    <w:rsid w:val="00476CD5"/>
    <w:rsid w:val="00476F83"/>
    <w:rsid w:val="00492278"/>
    <w:rsid w:val="004933D9"/>
    <w:rsid w:val="00494FB3"/>
    <w:rsid w:val="00496DAC"/>
    <w:rsid w:val="004A29D1"/>
    <w:rsid w:val="004A3AD4"/>
    <w:rsid w:val="004F1642"/>
    <w:rsid w:val="00503CAC"/>
    <w:rsid w:val="00506E68"/>
    <w:rsid w:val="0051213B"/>
    <w:rsid w:val="00523646"/>
    <w:rsid w:val="005362CE"/>
    <w:rsid w:val="005367BA"/>
    <w:rsid w:val="0055605C"/>
    <w:rsid w:val="00567CF2"/>
    <w:rsid w:val="00573368"/>
    <w:rsid w:val="005759EA"/>
    <w:rsid w:val="00584C63"/>
    <w:rsid w:val="00590881"/>
    <w:rsid w:val="005A0168"/>
    <w:rsid w:val="005A0F2A"/>
    <w:rsid w:val="005B7B0E"/>
    <w:rsid w:val="005D7EEB"/>
    <w:rsid w:val="005E5E16"/>
    <w:rsid w:val="005F091C"/>
    <w:rsid w:val="005F6DAA"/>
    <w:rsid w:val="00601F26"/>
    <w:rsid w:val="0060219C"/>
    <w:rsid w:val="00605C29"/>
    <w:rsid w:val="00611EBD"/>
    <w:rsid w:val="0063496A"/>
    <w:rsid w:val="00644CE8"/>
    <w:rsid w:val="0065689C"/>
    <w:rsid w:val="00672E5B"/>
    <w:rsid w:val="006777F2"/>
    <w:rsid w:val="006906D1"/>
    <w:rsid w:val="006A61D6"/>
    <w:rsid w:val="006B0998"/>
    <w:rsid w:val="006B7A8C"/>
    <w:rsid w:val="006C4C05"/>
    <w:rsid w:val="006D3720"/>
    <w:rsid w:val="006E1F5D"/>
    <w:rsid w:val="00712F24"/>
    <w:rsid w:val="0071384F"/>
    <w:rsid w:val="0073620E"/>
    <w:rsid w:val="007510C6"/>
    <w:rsid w:val="00764DEA"/>
    <w:rsid w:val="0076657B"/>
    <w:rsid w:val="00770787"/>
    <w:rsid w:val="0077328C"/>
    <w:rsid w:val="007A278F"/>
    <w:rsid w:val="007A5322"/>
    <w:rsid w:val="007C6549"/>
    <w:rsid w:val="007C7475"/>
    <w:rsid w:val="008039D6"/>
    <w:rsid w:val="00805C4F"/>
    <w:rsid w:val="0081511F"/>
    <w:rsid w:val="00831ADA"/>
    <w:rsid w:val="0085451F"/>
    <w:rsid w:val="00873F76"/>
    <w:rsid w:val="00874C24"/>
    <w:rsid w:val="008844DA"/>
    <w:rsid w:val="00892898"/>
    <w:rsid w:val="008B3680"/>
    <w:rsid w:val="008C446A"/>
    <w:rsid w:val="008D05C4"/>
    <w:rsid w:val="008D31EA"/>
    <w:rsid w:val="008E4E03"/>
    <w:rsid w:val="008F7B79"/>
    <w:rsid w:val="00915370"/>
    <w:rsid w:val="009269F8"/>
    <w:rsid w:val="00943B95"/>
    <w:rsid w:val="0094507F"/>
    <w:rsid w:val="00946986"/>
    <w:rsid w:val="00954066"/>
    <w:rsid w:val="0096171A"/>
    <w:rsid w:val="0096373A"/>
    <w:rsid w:val="00965D7C"/>
    <w:rsid w:val="009821A9"/>
    <w:rsid w:val="00987BA9"/>
    <w:rsid w:val="0099163F"/>
    <w:rsid w:val="0099424B"/>
    <w:rsid w:val="009B571E"/>
    <w:rsid w:val="009C6B1B"/>
    <w:rsid w:val="009D0141"/>
    <w:rsid w:val="009D22E8"/>
    <w:rsid w:val="009D7A3D"/>
    <w:rsid w:val="009D7F48"/>
    <w:rsid w:val="009E6846"/>
    <w:rsid w:val="00A043D6"/>
    <w:rsid w:val="00A061C4"/>
    <w:rsid w:val="00A1473C"/>
    <w:rsid w:val="00A44EF6"/>
    <w:rsid w:val="00A506CD"/>
    <w:rsid w:val="00A506D3"/>
    <w:rsid w:val="00A5798A"/>
    <w:rsid w:val="00A6593E"/>
    <w:rsid w:val="00A8418F"/>
    <w:rsid w:val="00A84CCC"/>
    <w:rsid w:val="00A94E19"/>
    <w:rsid w:val="00AA4AA0"/>
    <w:rsid w:val="00AB412C"/>
    <w:rsid w:val="00AC3B4B"/>
    <w:rsid w:val="00AE6977"/>
    <w:rsid w:val="00AF52CB"/>
    <w:rsid w:val="00B017E5"/>
    <w:rsid w:val="00B02903"/>
    <w:rsid w:val="00B32448"/>
    <w:rsid w:val="00B61AB2"/>
    <w:rsid w:val="00B64131"/>
    <w:rsid w:val="00B706FE"/>
    <w:rsid w:val="00B75DB8"/>
    <w:rsid w:val="00BA0B50"/>
    <w:rsid w:val="00BA3DA5"/>
    <w:rsid w:val="00BB7791"/>
    <w:rsid w:val="00BF03D1"/>
    <w:rsid w:val="00C0103D"/>
    <w:rsid w:val="00C01BB9"/>
    <w:rsid w:val="00C2192F"/>
    <w:rsid w:val="00C227D1"/>
    <w:rsid w:val="00C43924"/>
    <w:rsid w:val="00C46CB0"/>
    <w:rsid w:val="00C60FD3"/>
    <w:rsid w:val="00C95FB5"/>
    <w:rsid w:val="00CE0EF7"/>
    <w:rsid w:val="00CF1993"/>
    <w:rsid w:val="00D03799"/>
    <w:rsid w:val="00D21225"/>
    <w:rsid w:val="00D51981"/>
    <w:rsid w:val="00D5671D"/>
    <w:rsid w:val="00D57725"/>
    <w:rsid w:val="00D76A3C"/>
    <w:rsid w:val="00DB5A42"/>
    <w:rsid w:val="00DB6135"/>
    <w:rsid w:val="00DB6876"/>
    <w:rsid w:val="00DC7D85"/>
    <w:rsid w:val="00DE37D2"/>
    <w:rsid w:val="00DE4E8D"/>
    <w:rsid w:val="00DF04CD"/>
    <w:rsid w:val="00DF33E9"/>
    <w:rsid w:val="00E01E91"/>
    <w:rsid w:val="00E118D2"/>
    <w:rsid w:val="00E4265A"/>
    <w:rsid w:val="00E557F8"/>
    <w:rsid w:val="00E738F1"/>
    <w:rsid w:val="00E84808"/>
    <w:rsid w:val="00E85AE8"/>
    <w:rsid w:val="00E913D5"/>
    <w:rsid w:val="00E92E28"/>
    <w:rsid w:val="00EA29B9"/>
    <w:rsid w:val="00EA6194"/>
    <w:rsid w:val="00EA69AE"/>
    <w:rsid w:val="00EB471E"/>
    <w:rsid w:val="00EB57B2"/>
    <w:rsid w:val="00ED7DF7"/>
    <w:rsid w:val="00EF22DC"/>
    <w:rsid w:val="00EF3764"/>
    <w:rsid w:val="00F20C0B"/>
    <w:rsid w:val="00F31677"/>
    <w:rsid w:val="00F6664C"/>
    <w:rsid w:val="00F81B78"/>
    <w:rsid w:val="00FB79EB"/>
    <w:rsid w:val="00FC2BD6"/>
    <w:rsid w:val="00FC3B46"/>
    <w:rsid w:val="00FC548F"/>
    <w:rsid w:val="00FF2154"/>
    <w:rsid w:val="00FF4B63"/>
    <w:rsid w:val="00FF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94E1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64DE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94507F"/>
    <w:pPr>
      <w:widowControl w:val="0"/>
      <w:autoSpaceDE w:val="0"/>
      <w:autoSpaceDN w:val="0"/>
      <w:adjustRightInd w:val="0"/>
    </w:pPr>
    <w:rPr>
      <w:rFonts w:ascii="Calibri" w:hAnsi="Calibri" w:cs="Calibri"/>
      <w:sz w:val="22"/>
      <w:szCs w:val="22"/>
    </w:rPr>
  </w:style>
  <w:style w:type="paragraph" w:customStyle="1" w:styleId="ConsPlusNormal">
    <w:name w:val="ConsPlusNormal"/>
    <w:rsid w:val="00C227D1"/>
    <w:pPr>
      <w:widowControl w:val="0"/>
      <w:autoSpaceDE w:val="0"/>
      <w:autoSpaceDN w:val="0"/>
      <w:adjustRightInd w:val="0"/>
      <w:ind w:firstLine="720"/>
    </w:pPr>
    <w:rPr>
      <w:rFonts w:ascii="Arial" w:hAnsi="Arial" w:cs="Arial"/>
    </w:rPr>
  </w:style>
  <w:style w:type="paragraph" w:customStyle="1" w:styleId="2">
    <w:name w:val="Обычный2"/>
    <w:rsid w:val="00190CA6"/>
    <w:rPr>
      <w:rFonts w:eastAsia="Arial"/>
    </w:rPr>
  </w:style>
  <w:style w:type="paragraph" w:styleId="a3">
    <w:name w:val="Subtitle"/>
    <w:basedOn w:val="a"/>
    <w:next w:val="a"/>
    <w:link w:val="a4"/>
    <w:qFormat/>
    <w:rsid w:val="000E12E4"/>
    <w:pPr>
      <w:spacing w:after="60"/>
      <w:jc w:val="center"/>
      <w:outlineLvl w:val="1"/>
    </w:pPr>
    <w:rPr>
      <w:rFonts w:ascii="Cambria" w:hAnsi="Cambria"/>
      <w:sz w:val="24"/>
      <w:szCs w:val="24"/>
    </w:rPr>
  </w:style>
  <w:style w:type="character" w:customStyle="1" w:styleId="a4">
    <w:name w:val="Подзаголовок Знак"/>
    <w:basedOn w:val="a0"/>
    <w:link w:val="a3"/>
    <w:rsid w:val="000E12E4"/>
    <w:rPr>
      <w:rFonts w:ascii="Cambria" w:eastAsia="Times New Roman" w:hAnsi="Cambria" w:cs="Times New Roman"/>
      <w:sz w:val="24"/>
      <w:szCs w:val="24"/>
    </w:rPr>
  </w:style>
  <w:style w:type="character" w:styleId="a5">
    <w:name w:val="Strong"/>
    <w:basedOn w:val="a0"/>
    <w:qFormat/>
    <w:rsid w:val="000E12E4"/>
    <w:rPr>
      <w:b/>
      <w:bCs/>
    </w:rPr>
  </w:style>
  <w:style w:type="paragraph" w:customStyle="1" w:styleId="Style1">
    <w:name w:val="Style1"/>
    <w:basedOn w:val="a"/>
    <w:uiPriority w:val="99"/>
    <w:rsid w:val="00567CF2"/>
    <w:pPr>
      <w:widowControl w:val="0"/>
      <w:autoSpaceDE w:val="0"/>
      <w:autoSpaceDN w:val="0"/>
      <w:adjustRightInd w:val="0"/>
    </w:pPr>
    <w:rPr>
      <w:sz w:val="24"/>
      <w:szCs w:val="24"/>
    </w:rPr>
  </w:style>
  <w:style w:type="paragraph" w:customStyle="1" w:styleId="Style2">
    <w:name w:val="Style2"/>
    <w:basedOn w:val="a"/>
    <w:uiPriority w:val="99"/>
    <w:rsid w:val="00567CF2"/>
    <w:pPr>
      <w:widowControl w:val="0"/>
      <w:autoSpaceDE w:val="0"/>
      <w:autoSpaceDN w:val="0"/>
      <w:adjustRightInd w:val="0"/>
      <w:spacing w:line="326" w:lineRule="exact"/>
      <w:ind w:firstLine="739"/>
    </w:pPr>
    <w:rPr>
      <w:sz w:val="24"/>
      <w:szCs w:val="24"/>
    </w:rPr>
  </w:style>
  <w:style w:type="paragraph" w:customStyle="1" w:styleId="Style3">
    <w:name w:val="Style3"/>
    <w:basedOn w:val="a"/>
    <w:uiPriority w:val="99"/>
    <w:rsid w:val="00567CF2"/>
    <w:pPr>
      <w:widowControl w:val="0"/>
      <w:autoSpaceDE w:val="0"/>
      <w:autoSpaceDN w:val="0"/>
      <w:adjustRightInd w:val="0"/>
      <w:spacing w:line="326" w:lineRule="exact"/>
      <w:jc w:val="both"/>
    </w:pPr>
    <w:rPr>
      <w:sz w:val="24"/>
      <w:szCs w:val="24"/>
    </w:rPr>
  </w:style>
  <w:style w:type="paragraph" w:customStyle="1" w:styleId="Style4">
    <w:name w:val="Style4"/>
    <w:basedOn w:val="a"/>
    <w:uiPriority w:val="99"/>
    <w:rsid w:val="00567CF2"/>
    <w:pPr>
      <w:widowControl w:val="0"/>
      <w:autoSpaceDE w:val="0"/>
      <w:autoSpaceDN w:val="0"/>
      <w:adjustRightInd w:val="0"/>
    </w:pPr>
    <w:rPr>
      <w:sz w:val="24"/>
      <w:szCs w:val="24"/>
    </w:rPr>
  </w:style>
  <w:style w:type="paragraph" w:customStyle="1" w:styleId="Style5">
    <w:name w:val="Style5"/>
    <w:basedOn w:val="a"/>
    <w:uiPriority w:val="99"/>
    <w:rsid w:val="00567CF2"/>
    <w:pPr>
      <w:widowControl w:val="0"/>
      <w:autoSpaceDE w:val="0"/>
      <w:autoSpaceDN w:val="0"/>
      <w:adjustRightInd w:val="0"/>
      <w:spacing w:line="326" w:lineRule="exact"/>
      <w:ind w:firstLine="706"/>
      <w:jc w:val="both"/>
    </w:pPr>
    <w:rPr>
      <w:sz w:val="24"/>
      <w:szCs w:val="24"/>
    </w:rPr>
  </w:style>
  <w:style w:type="paragraph" w:customStyle="1" w:styleId="Style6">
    <w:name w:val="Style6"/>
    <w:basedOn w:val="a"/>
    <w:uiPriority w:val="99"/>
    <w:rsid w:val="00567CF2"/>
    <w:pPr>
      <w:widowControl w:val="0"/>
      <w:autoSpaceDE w:val="0"/>
      <w:autoSpaceDN w:val="0"/>
      <w:adjustRightInd w:val="0"/>
    </w:pPr>
    <w:rPr>
      <w:sz w:val="24"/>
      <w:szCs w:val="24"/>
    </w:rPr>
  </w:style>
  <w:style w:type="character" w:customStyle="1" w:styleId="FontStyle11">
    <w:name w:val="Font Style11"/>
    <w:basedOn w:val="a0"/>
    <w:uiPriority w:val="99"/>
    <w:rsid w:val="00567CF2"/>
    <w:rPr>
      <w:rFonts w:ascii="Times New Roman" w:hAnsi="Times New Roman" w:cs="Times New Roman"/>
      <w:sz w:val="26"/>
      <w:szCs w:val="26"/>
    </w:rPr>
  </w:style>
  <w:style w:type="character" w:customStyle="1" w:styleId="FontStyle12">
    <w:name w:val="Font Style12"/>
    <w:basedOn w:val="a0"/>
    <w:uiPriority w:val="99"/>
    <w:rsid w:val="001A1DDA"/>
    <w:rPr>
      <w:rFonts w:ascii="Times New Roman" w:hAnsi="Times New Roman" w:cs="Times New Roman"/>
      <w:sz w:val="26"/>
      <w:szCs w:val="26"/>
    </w:rPr>
  </w:style>
  <w:style w:type="character" w:customStyle="1" w:styleId="FontStyle14">
    <w:name w:val="Font Style14"/>
    <w:basedOn w:val="a0"/>
    <w:uiPriority w:val="99"/>
    <w:rsid w:val="001A1DDA"/>
    <w:rPr>
      <w:rFonts w:ascii="Times New Roman" w:hAnsi="Times New Roman" w:cs="Times New Roman"/>
      <w:smallCaps/>
      <w:sz w:val="26"/>
      <w:szCs w:val="26"/>
    </w:rPr>
  </w:style>
  <w:style w:type="character" w:styleId="a6">
    <w:name w:val="Hyperlink"/>
    <w:basedOn w:val="a0"/>
    <w:rsid w:val="001D13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9;&#1099;&#1082;&#1090;&#1099;&#1074;&#1082;&#1072;&#1088;.&#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B79C-610C-4B70-ACB1-0A552C92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Links>
    <vt:vector size="18" baseType="variant">
      <vt:variant>
        <vt:i4>918632</vt:i4>
      </vt:variant>
      <vt:variant>
        <vt:i4>6</vt:i4>
      </vt:variant>
      <vt:variant>
        <vt:i4>0</vt:i4>
      </vt:variant>
      <vt:variant>
        <vt:i4>5</vt:i4>
      </vt:variant>
      <vt:variant>
        <vt:lpwstr>http://сыктывкар.рф/</vt:lpwstr>
      </vt:variant>
      <vt:variant>
        <vt:lpwstr/>
      </vt:variant>
      <vt:variant>
        <vt:i4>5767170</vt:i4>
      </vt:variant>
      <vt:variant>
        <vt:i4>3</vt:i4>
      </vt:variant>
      <vt:variant>
        <vt:i4>0</vt:i4>
      </vt:variant>
      <vt:variant>
        <vt:i4>5</vt:i4>
      </vt:variant>
      <vt:variant>
        <vt:lpwstr/>
      </vt:variant>
      <vt:variant>
        <vt:lpwstr>Par92</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Kiseleva-TN</cp:lastModifiedBy>
  <cp:revision>3</cp:revision>
  <cp:lastPrinted>2015-02-03T07:18:00Z</cp:lastPrinted>
  <dcterms:created xsi:type="dcterms:W3CDTF">2015-02-03T14:10:00Z</dcterms:created>
  <dcterms:modified xsi:type="dcterms:W3CDTF">2015-02-16T08:21:00Z</dcterms:modified>
</cp:coreProperties>
</file>